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ECF21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6215" cy="8851265"/>
            <wp:effectExtent l="0" t="0" r="635" b="6985"/>
            <wp:docPr id="1" name="图片 1" descr="政府采购采购人信用承诺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政府采购采购人信用承诺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2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2026-07-07T09:31:25Z</dcterms:created>
  <dc:creator>admin</dc:creator>
  <cp:lastModifiedBy>殷建林</cp:lastModifiedBy>
  <dcterms:modified xsi:type="dcterms:W3CDTF">2026-07-07T09:31:40Z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eyJoZGlkIjoiMTkwMTY5NDY5MGZjNmY5NmQxMTY1MjVmN2IwZGNiZTUiLCJ1c2VySWQiOiI1NDM1Nzk4ODIifQ==</vt:lpwstr>
  </property>
  <property fmtid="{D5CDD505-2E9C-101B-9397-08002B2CF9AE}" pid="4" name="ICV">
    <vt:lpwstr>F433FA9CE6DB43FFB79559042D4793F3_12</vt:lpwstr>
  </property>
</Properties>
</file>